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rPr>
          <w:rtl w:val="0"/>
        </w:rPr>
        <w:t xml:space="preserve">Identify Your </w:t>
      </w:r>
      <w:r>
        <w:rPr>
          <w:rtl w:val="0"/>
        </w:rPr>
        <w:t>“</w:t>
      </w:r>
      <w:r>
        <w:rPr>
          <w:rtl w:val="0"/>
        </w:rPr>
        <w:t>Why Now</w:t>
      </w:r>
      <w:r>
        <w:rPr>
          <w:rtl w:val="0"/>
        </w:rPr>
        <w:t xml:space="preserve">” </w:t>
      </w:r>
      <w:r>
        <w:rPr>
          <w:rtl w:val="0"/>
        </w:rPr>
        <w:t>Arguments</w:t>
      </w:r>
    </w:p>
    <w:p>
      <w:pPr>
        <w:pStyle w:val="Body"/>
      </w:pPr>
    </w:p>
    <w:p>
      <w:pPr>
        <w:pStyle w:val="Body"/>
      </w:pPr>
      <w:r>
        <w:rPr>
          <w:rtl w:val="0"/>
        </w:rPr>
        <w:t xml:space="preserve">Spot the signals. Capture the shifts. Stay ahead of your market. </w:t>
      </w:r>
    </w:p>
    <w:p>
      <w:pPr>
        <w:pStyle w:val="Body"/>
      </w:pPr>
    </w:p>
    <w:p>
      <w:pPr>
        <w:pStyle w:val="Heading 2"/>
      </w:pPr>
      <w:r>
        <w:rPr>
          <w:rtl w:val="0"/>
        </w:rPr>
        <w:t xml:space="preserve">1. Market-Level </w:t>
      </w:r>
      <w:r>
        <w:rPr>
          <w:rtl w:val="1"/>
          <w:lang w:val="ar-SA" w:bidi="ar-SA"/>
        </w:rPr>
        <w:t>“</w:t>
      </w:r>
      <w:r>
        <w:rPr>
          <w:rtl w:val="0"/>
          <w:lang w:val="en-US"/>
        </w:rPr>
        <w:t>Why Now?</w:t>
      </w:r>
      <w:r>
        <w:rPr>
          <w:rtl w:val="0"/>
        </w:rPr>
        <w:t>”</w:t>
      </w:r>
    </w:p>
    <w:p>
      <w:pPr>
        <w:pStyle w:val="Body"/>
      </w:pPr>
    </w:p>
    <w:p>
      <w:pPr>
        <w:pStyle w:val="Heading 3"/>
      </w:pPr>
      <w:r>
        <w:rPr>
          <w:rtl w:val="0"/>
        </w:rPr>
        <w:t>What</w:t>
      </w:r>
      <w:r>
        <w:rPr>
          <w:rtl w:val="1"/>
        </w:rPr>
        <w:t>’</w:t>
      </w:r>
      <w:r>
        <w:rPr>
          <w:rtl w:val="0"/>
        </w:rPr>
        <w:t>s changing around your clients? (External shifts)</w:t>
      </w:r>
    </w:p>
    <w:p>
      <w:pPr>
        <w:pStyle w:val="Body"/>
      </w:pPr>
    </w:p>
    <w:p>
      <w:pPr>
        <w:pStyle w:val="Body"/>
      </w:pPr>
      <w:r>
        <w:rPr>
          <w:rtl w:val="0"/>
        </w:rPr>
        <w:t>Think about industry, economy, technology, behaviour, policy, expectations.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de-DE"/>
        </w:rPr>
        <w:t>List 3</w:t>
      </w:r>
      <w:r>
        <w:rPr>
          <w:rFonts w:ascii="Montserrat Thin Bold" w:hAnsi="Montserrat Thin Bold" w:hint="default"/>
          <w:rtl w:val="0"/>
        </w:rPr>
        <w:t>–</w:t>
      </w:r>
      <w:r>
        <w:rPr>
          <w:rFonts w:ascii="Montserrat Thin Bold" w:hAnsi="Montserrat Thin Bold"/>
          <w:rtl w:val="0"/>
          <w:lang w:val="en-US"/>
        </w:rPr>
        <w:t>5 Market Shifts:</w:t>
      </w:r>
    </w:p>
    <w:p>
      <w:pPr>
        <w:pStyle w:val="Body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 xml:space="preserve">Write your Market-Level </w:t>
      </w:r>
      <w:r>
        <w:rPr>
          <w:rFonts w:ascii="Montserrat Thin Bold" w:hAnsi="Montserrat Thin Bold" w:hint="default"/>
          <w:rtl w:val="1"/>
          <w:lang w:val="ar-SA" w:bidi="ar-SA"/>
        </w:rPr>
        <w:t>“</w:t>
      </w:r>
      <w:r>
        <w:rPr>
          <w:rFonts w:ascii="Montserrat Thin Bold" w:hAnsi="Montserrat Thin Bold"/>
          <w:rtl w:val="0"/>
          <w:lang w:val="en-US"/>
        </w:rPr>
        <w:t>Why Now?</w:t>
      </w:r>
      <w:r>
        <w:rPr>
          <w:rFonts w:ascii="Montserrat Thin Bold" w:hAnsi="Montserrat Thin Bold" w:hint="default"/>
          <w:rtl w:val="0"/>
        </w:rPr>
        <w:t xml:space="preserve">” </w:t>
      </w:r>
      <w:r>
        <w:rPr>
          <w:rFonts w:ascii="Montserrat Thin Bold" w:hAnsi="Montserrat Thin Bold"/>
          <w:rtl w:val="0"/>
          <w:lang w:val="en-US"/>
        </w:rPr>
        <w:t>argument: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i w:val="1"/>
          <w:iCs w:val="1"/>
        </w:rPr>
      </w:pPr>
      <w:r>
        <w:rPr>
          <w:i w:val="1"/>
          <w:iCs w:val="1"/>
          <w:rtl w:val="1"/>
          <w:lang w:val="ar-SA" w:bidi="ar-SA"/>
        </w:rPr>
        <w:t>“</w:t>
      </w:r>
      <w:r>
        <w:rPr>
          <w:i w:val="1"/>
          <w:iCs w:val="1"/>
          <w:rtl w:val="0"/>
          <w:lang w:val="en-US"/>
        </w:rPr>
        <w:t>Now is the right time because the market is shifting in these ways</w:t>
      </w:r>
      <w:r>
        <w:rPr>
          <w:i w:val="1"/>
          <w:iCs w:val="1"/>
          <w:rtl w:val="0"/>
        </w:rPr>
        <w:t>…”</w:t>
      </w:r>
    </w:p>
    <w:p>
      <w:pPr>
        <w:pStyle w:val="Body"/>
      </w:pPr>
    </w:p>
    <w:p>
      <w:pPr>
        <w:pStyle w:val="Body"/>
        <w:numPr>
          <w:ilvl w:val="0"/>
          <w:numId w:val="3"/>
        </w:numPr>
        <w:spacing w:line="480" w:lineRule="auto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480" w:lineRule="auto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</w:rPr>
        <w:t xml:space="preserve">2. </w:t>
      </w:r>
      <w:r>
        <w:rPr>
          <w:rtl w:val="0"/>
          <w:lang w:val="en-US"/>
        </w:rPr>
        <w:t>Client</w:t>
      </w:r>
      <w:r>
        <w:rPr>
          <w:rtl w:val="0"/>
          <w:lang w:val="en-US"/>
        </w:rPr>
        <w:t xml:space="preserve">-Level </w:t>
      </w:r>
      <w:r>
        <w:rPr>
          <w:rtl w:val="1"/>
          <w:lang w:val="ar-SA" w:bidi="ar-SA"/>
        </w:rPr>
        <w:t>“</w:t>
      </w:r>
      <w:r>
        <w:rPr>
          <w:rtl w:val="0"/>
          <w:lang w:val="en-US"/>
        </w:rPr>
        <w:t>Why Now?</w:t>
      </w:r>
      <w:r>
        <w:rPr>
          <w:rtl w:val="0"/>
        </w:rPr>
        <w:t>”</w:t>
      </w:r>
    </w:p>
    <w:p>
      <w:pPr>
        <w:pStyle w:val="Body"/>
      </w:pPr>
    </w:p>
    <w:p>
      <w:pPr>
        <w:pStyle w:val="Heading 3"/>
      </w:pPr>
      <w:r>
        <w:rPr>
          <w:rtl w:val="0"/>
        </w:rPr>
        <w:t>What</w:t>
      </w:r>
      <w:r>
        <w:rPr>
          <w:rtl w:val="1"/>
        </w:rPr>
        <w:t>’</w:t>
      </w:r>
      <w:r>
        <w:rPr>
          <w:rtl w:val="0"/>
        </w:rPr>
        <w:t>s changing inside your clients</w:t>
      </w:r>
      <w:r>
        <w:rPr>
          <w:rtl w:val="1"/>
        </w:rPr>
        <w:t xml:space="preserve">’ </w:t>
      </w:r>
      <w:r>
        <w:rPr>
          <w:rtl w:val="0"/>
        </w:rPr>
        <w:t>world? (Internal shifts)</w:t>
      </w:r>
    </w:p>
    <w:p>
      <w:pPr>
        <w:pStyle w:val="Body"/>
      </w:pPr>
    </w:p>
    <w:p>
      <w:pPr>
        <w:pStyle w:val="Body"/>
      </w:pPr>
      <w:r>
        <w:rPr>
          <w:rtl w:val="0"/>
        </w:rPr>
        <w:t>Think about capacity, team, mistakes, growth, demand, confusion.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de-DE"/>
        </w:rPr>
        <w:t>List 3</w:t>
      </w:r>
      <w:r>
        <w:rPr>
          <w:rFonts w:ascii="Montserrat Thin Bold" w:hAnsi="Montserrat Thin Bold" w:hint="default"/>
          <w:rtl w:val="0"/>
        </w:rPr>
        <w:t>–</w:t>
      </w:r>
      <w:r>
        <w:rPr>
          <w:rFonts w:ascii="Montserrat Thin Bold" w:hAnsi="Montserrat Thin Bold"/>
          <w:rtl w:val="0"/>
        </w:rPr>
        <w:t xml:space="preserve">5 </w:t>
      </w:r>
      <w:r>
        <w:rPr>
          <w:rFonts w:ascii="Montserrat Thin Bold" w:hAnsi="Montserrat Thin Bold"/>
          <w:rtl w:val="0"/>
          <w:lang w:val="en-US"/>
        </w:rPr>
        <w:t>Client</w:t>
      </w:r>
      <w:r>
        <w:rPr>
          <w:rFonts w:ascii="Montserrat Thin Bold" w:hAnsi="Montserrat Thin Bold"/>
          <w:rtl w:val="0"/>
        </w:rPr>
        <w:t xml:space="preserve"> Triggers:</w:t>
      </w:r>
    </w:p>
    <w:p>
      <w:pPr>
        <w:pStyle w:val="Body"/>
        <w:numPr>
          <w:ilvl w:val="0"/>
          <w:numId w:val="4"/>
        </w:numPr>
        <w:spacing w:line="480" w:lineRule="auto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 xml:space="preserve">Write your </w:t>
      </w:r>
      <w:r>
        <w:rPr>
          <w:rFonts w:ascii="Montserrat Thin Bold" w:hAnsi="Montserrat Thin Bold"/>
          <w:rtl w:val="0"/>
          <w:lang w:val="en-US"/>
        </w:rPr>
        <w:t>Client</w:t>
      </w:r>
      <w:r>
        <w:rPr>
          <w:rFonts w:ascii="Montserrat Thin Bold" w:hAnsi="Montserrat Thin Bold"/>
          <w:rtl w:val="0"/>
          <w:lang w:val="en-US"/>
        </w:rPr>
        <w:t xml:space="preserve">-Level </w:t>
      </w:r>
      <w:r>
        <w:rPr>
          <w:rFonts w:ascii="Montserrat Thin Bold" w:hAnsi="Montserrat Thin Bold" w:hint="default"/>
          <w:rtl w:val="1"/>
          <w:lang w:val="ar-SA" w:bidi="ar-SA"/>
        </w:rPr>
        <w:t>“</w:t>
      </w:r>
      <w:r>
        <w:rPr>
          <w:rFonts w:ascii="Montserrat Thin Bold" w:hAnsi="Montserrat Thin Bold"/>
          <w:rtl w:val="0"/>
          <w:lang w:val="en-US"/>
        </w:rPr>
        <w:t>Why Now?</w:t>
      </w:r>
      <w:r>
        <w:rPr>
          <w:rFonts w:ascii="Montserrat Thin Bold" w:hAnsi="Montserrat Thin Bold" w:hint="default"/>
          <w:rtl w:val="0"/>
        </w:rPr>
        <w:t xml:space="preserve">” </w:t>
      </w:r>
      <w:r>
        <w:rPr>
          <w:rFonts w:ascii="Montserrat Thin Bold" w:hAnsi="Montserrat Thin Bold"/>
          <w:rtl w:val="0"/>
          <w:lang w:val="en-US"/>
        </w:rPr>
        <w:t>argument: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i w:val="1"/>
          <w:iCs w:val="1"/>
        </w:rPr>
      </w:pPr>
      <w:r>
        <w:rPr>
          <w:i w:val="1"/>
          <w:iCs w:val="1"/>
          <w:rtl w:val="1"/>
          <w:lang w:val="ar-SA" w:bidi="ar-SA"/>
        </w:rPr>
        <w:t>“</w:t>
      </w:r>
      <w:r>
        <w:rPr>
          <w:i w:val="1"/>
          <w:iCs w:val="1"/>
          <w:rtl w:val="0"/>
          <w:lang w:val="en-US"/>
        </w:rPr>
        <w:t xml:space="preserve">Now is the right time because </w:t>
      </w:r>
      <w:r>
        <w:rPr>
          <w:i w:val="1"/>
          <w:iCs w:val="1"/>
          <w:rtl w:val="0"/>
          <w:lang w:val="en-US"/>
        </w:rPr>
        <w:t>clients</w:t>
      </w:r>
      <w:r>
        <w:rPr>
          <w:i w:val="1"/>
          <w:iCs w:val="1"/>
          <w:rtl w:val="0"/>
          <w:lang w:val="en-US"/>
        </w:rPr>
        <w:t xml:space="preserve"> are experiencing</w:t>
      </w:r>
      <w:r>
        <w:rPr>
          <w:i w:val="1"/>
          <w:iCs w:val="1"/>
          <w:rtl w:val="0"/>
        </w:rPr>
        <w:t>…”</w:t>
      </w:r>
    </w:p>
    <w:p>
      <w:pPr>
        <w:pStyle w:val="Body"/>
        <w:numPr>
          <w:ilvl w:val="0"/>
          <w:numId w:val="5"/>
        </w:numPr>
        <w:spacing w:line="480" w:lineRule="auto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  <w:lang w:val="en-US"/>
        </w:rPr>
        <w:t xml:space="preserve">3. Past Cycles </w:t>
      </w:r>
      <w:r>
        <w:rPr>
          <w:rtl w:val="0"/>
          <w:lang w:val="en-US"/>
        </w:rPr>
        <w:t>-</w:t>
      </w:r>
      <w:r>
        <w:rPr>
          <w:rtl w:val="1"/>
          <w:lang w:val="ar-SA" w:bidi="ar-SA"/>
        </w:rPr>
        <w:t xml:space="preserve"> “</w:t>
      </w:r>
      <w:r>
        <w:rPr>
          <w:rtl w:val="0"/>
          <w:lang w:val="en-US"/>
        </w:rPr>
        <w:t>Why Then?</w:t>
      </w:r>
      <w:r>
        <w:rPr>
          <w:rtl w:val="0"/>
        </w:rPr>
        <w:t>”</w:t>
      </w:r>
    </w:p>
    <w:p>
      <w:pPr>
        <w:pStyle w:val="Body"/>
      </w:pPr>
    </w:p>
    <w:p>
      <w:pPr>
        <w:pStyle w:val="Heading 3"/>
      </w:pPr>
      <w:r>
        <w:rPr>
          <w:rtl w:val="0"/>
        </w:rPr>
        <w:t>Look backwards to understand the future.</w:t>
      </w:r>
    </w:p>
    <w:p>
      <w:pPr>
        <w:pStyle w:val="Body"/>
      </w:pPr>
    </w:p>
    <w:p>
      <w:pPr>
        <w:pStyle w:val="Body"/>
      </w:pPr>
      <w:r>
        <w:rPr>
          <w:rtl w:val="0"/>
        </w:rPr>
        <w:t>What happened the last time your market changed? What created urgency?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List previous cycles or events that created action:</w:t>
      </w:r>
    </w:p>
    <w:p>
      <w:pPr>
        <w:pStyle w:val="Body"/>
        <w:numPr>
          <w:ilvl w:val="0"/>
          <w:numId w:val="6"/>
        </w:numPr>
        <w:spacing w:line="480" w:lineRule="auto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Write your Past-Cycle argument: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i w:val="1"/>
          <w:iCs w:val="1"/>
        </w:rPr>
      </w:pPr>
      <w:r>
        <w:rPr>
          <w:i w:val="1"/>
          <w:iCs w:val="1"/>
          <w:rtl w:val="1"/>
          <w:lang w:val="ar-SA" w:bidi="ar-SA"/>
        </w:rPr>
        <w:t>“</w:t>
      </w:r>
      <w:r>
        <w:rPr>
          <w:i w:val="1"/>
          <w:iCs w:val="1"/>
          <w:rtl w:val="0"/>
          <w:lang w:val="en-US"/>
        </w:rPr>
        <w:t>The last time this happened, clients acted because</w:t>
      </w:r>
      <w:r>
        <w:rPr>
          <w:i w:val="1"/>
          <w:iCs w:val="1"/>
          <w:rtl w:val="0"/>
        </w:rPr>
        <w:t>…”</w:t>
      </w:r>
    </w:p>
    <w:p>
      <w:pPr>
        <w:pStyle w:val="Body"/>
      </w:pPr>
    </w:p>
    <w:p>
      <w:pPr>
        <w:pStyle w:val="Body"/>
        <w:numPr>
          <w:ilvl w:val="0"/>
          <w:numId w:val="7"/>
        </w:numPr>
        <w:spacing w:line="480" w:lineRule="auto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</w:pPr>
      <w:r>
        <w:rPr>
          <w:rtl w:val="0"/>
          <w:lang w:val="en-US"/>
        </w:rPr>
        <w:t xml:space="preserve">4. Future Signals </w:t>
      </w:r>
      <w:r>
        <w:rPr>
          <w:rtl w:val="0"/>
          <w:lang w:val="en-US"/>
        </w:rPr>
        <w:t>-</w:t>
      </w:r>
      <w:r>
        <w:rPr>
          <w:rtl w:val="0"/>
          <w:lang w:val="en-US"/>
        </w:rPr>
        <w:t xml:space="preserve"> How You</w:t>
      </w:r>
      <w:r>
        <w:rPr>
          <w:rtl w:val="1"/>
        </w:rPr>
        <w:t>’</w:t>
      </w:r>
      <w:r>
        <w:rPr>
          <w:rtl w:val="0"/>
          <w:lang w:val="en-US"/>
        </w:rPr>
        <w:t>ll Spot the Next Shift</w:t>
      </w:r>
    </w:p>
    <w:p>
      <w:pPr>
        <w:pStyle w:val="Body"/>
      </w:pPr>
    </w:p>
    <w:p>
      <w:pPr>
        <w:pStyle w:val="Body"/>
      </w:pPr>
      <w:r>
        <w:rPr>
          <w:rtl w:val="0"/>
        </w:rPr>
        <w:t>What will you track, observe, or listen for?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Tick all that matter to your market:</w:t>
      </w:r>
    </w:p>
    <w:p>
      <w:pPr>
        <w:pStyle w:val="Body"/>
        <w:sectPr>
          <w:headerReference w:type="default" r:id="rId4"/>
          <w:footerReference w:type="default" r:id="rId5"/>
          <w:pgSz w:w="11906" w:h="16838" w:orient="portrait"/>
          <w:pgMar w:top="1134" w:right="1134" w:bottom="1134" w:left="1134" w:header="709" w:footer="850"/>
          <w:bidi w:val="0"/>
        </w:sectPr>
      </w:pPr>
      <w:r/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</w:pPr>
      <w:r>
        <w:rPr>
          <w:rtl w:val="0"/>
          <w:lang w:val="en-US"/>
        </w:rPr>
        <w:t>Demand rising</w:t>
      </w:r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</w:pPr>
      <w:r>
        <w:rPr>
          <w:rtl w:val="0"/>
          <w:lang w:val="en-US"/>
        </w:rPr>
        <w:t>Frustration rising</w:t>
      </w:r>
    </w:p>
    <w:p>
      <w:pPr>
        <w:pStyle w:val="Body"/>
        <w:numPr>
          <w:ilvl w:val="0"/>
          <w:numId w:val="9"/>
        </w:numPr>
        <w:spacing w:line="336" w:lineRule="auto"/>
      </w:pPr>
      <w:r>
        <w:rPr>
          <w:rtl w:val="0"/>
        </w:rPr>
        <w:t>Risk rising</w:t>
      </w:r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</w:pPr>
      <w:r>
        <w:rPr>
          <w:rtl w:val="0"/>
          <w:lang w:val="en-US"/>
        </w:rPr>
        <w:t>Visibility rising</w:t>
      </w:r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</w:pPr>
      <w:r>
        <w:rPr>
          <w:rtl w:val="0"/>
          <w:lang w:val="en-US"/>
        </w:rPr>
        <w:t>Alternatives weakening</w:t>
      </w:r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</w:pPr>
      <w:r>
        <w:rPr>
          <w:rtl w:val="0"/>
          <w:lang w:val="en-US"/>
        </w:rPr>
        <w:t>Change in client</w:t>
      </w:r>
      <w:r>
        <w:rPr>
          <w:rtl w:val="0"/>
          <w:lang w:val="en-US"/>
        </w:rPr>
        <w:t xml:space="preserve"> expectations</w:t>
      </w:r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</w:pPr>
      <w:r>
        <w:rPr>
          <w:rtl w:val="0"/>
          <w:lang w:val="en-US"/>
        </w:rPr>
        <w:t>New behaviours forming</w:t>
      </w:r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</w:pPr>
      <w:r>
        <w:rPr>
          <w:rtl w:val="0"/>
          <w:lang w:val="en-US"/>
        </w:rPr>
        <w:t>Budget shifts</w:t>
      </w:r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</w:pPr>
      <w:r>
        <w:rPr>
          <w:rtl w:val="0"/>
          <w:lang w:val="en-US"/>
        </w:rPr>
        <w:t>Hiring or firing trends</w:t>
      </w:r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</w:pPr>
      <w:r>
        <w:rPr>
          <w:rtl w:val="0"/>
          <w:lang w:val="en-US"/>
        </w:rPr>
        <w:t>Complaints or churn</w:t>
      </w:r>
    </w:p>
    <w:p>
      <w:pPr>
        <w:pStyle w:val="Body"/>
        <w:numPr>
          <w:ilvl w:val="0"/>
          <w:numId w:val="9"/>
        </w:numPr>
        <w:spacing w:line="336" w:lineRule="auto"/>
        <w:rPr>
          <w:lang w:val="fr-FR"/>
        </w:rPr>
      </w:pPr>
      <w:r>
        <w:rPr>
          <w:rtl w:val="0"/>
          <w:lang w:val="fr-FR"/>
        </w:rPr>
        <w:t>Changes in enquiry types</w:t>
      </w:r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</w:pPr>
      <w:r>
        <w:rPr>
          <w:rtl w:val="0"/>
          <w:lang w:val="en-US"/>
        </w:rPr>
        <w:t>Seasonality patterns</w:t>
      </w:r>
    </w:p>
    <w:p>
      <w:pPr>
        <w:pStyle w:val="Body"/>
        <w:numPr>
          <w:ilvl w:val="0"/>
          <w:numId w:val="9"/>
        </w:numPr>
        <w:spacing w:line="336" w:lineRule="auto"/>
        <w:rPr>
          <w:lang w:val="en-US"/>
        </w:rPr>
        <w:sectPr>
          <w:type w:val="continuous"/>
          <w:pgSz w:w="11906" w:h="16838" w:orient="portrait"/>
          <w:pgMar w:top="1134" w:right="1134" w:bottom="1134" w:left="1134" w:header="709" w:footer="850"/>
          <w:cols w:space="482" w:num="2" w:equalWidth="1"/>
          <w:bidi w:val="0"/>
        </w:sectPr>
      </w:pPr>
      <w:r>
        <w:rPr>
          <w:rtl w:val="0"/>
          <w:lang w:val="en-US"/>
        </w:rPr>
        <w:t>Competitors changing strategy</w:t>
      </w:r>
      <w:r/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Write your Signal Plan: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i w:val="1"/>
          <w:iCs w:val="1"/>
        </w:rPr>
      </w:pPr>
      <w:r>
        <w:rPr>
          <w:i w:val="1"/>
          <w:iCs w:val="1"/>
          <w:rtl w:val="1"/>
          <w:lang w:val="ar-SA" w:bidi="ar-SA"/>
        </w:rPr>
        <w:t>“</w:t>
      </w:r>
      <w:r>
        <w:rPr>
          <w:i w:val="1"/>
          <w:iCs w:val="1"/>
          <w:rtl w:val="0"/>
          <w:lang w:val="en-US"/>
        </w:rPr>
        <w:t>I will keep my finger on the pulse by checking</w:t>
      </w:r>
      <w:r>
        <w:rPr>
          <w:i w:val="1"/>
          <w:iCs w:val="1"/>
          <w:rtl w:val="0"/>
        </w:rPr>
        <w:t>…”</w:t>
      </w:r>
    </w:p>
    <w:p>
      <w:pPr>
        <w:pStyle w:val="Body"/>
      </w:pPr>
    </w:p>
    <w:p>
      <w:pPr>
        <w:pStyle w:val="Body"/>
        <w:numPr>
          <w:ilvl w:val="0"/>
          <w:numId w:val="10"/>
        </w:numPr>
        <w:spacing w:line="480" w:lineRule="auto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</w:pPr>
    </w:p>
    <w:p>
      <w:pPr>
        <w:pStyle w:val="Heading 2"/>
      </w:pPr>
      <w:r>
        <w:rPr>
          <w:rtl w:val="0"/>
        </w:rPr>
        <w:t xml:space="preserve">5. </w:t>
      </w:r>
      <w:r>
        <w:rPr>
          <w:rtl w:val="0"/>
          <w:lang w:val="en-US"/>
        </w:rPr>
        <w:t>Cross-Reference with your Ideal Client Profile</w:t>
      </w:r>
    </w:p>
    <w:p>
      <w:pPr>
        <w:pStyle w:val="Body"/>
      </w:pPr>
    </w:p>
    <w:p>
      <w:pPr>
        <w:pStyle w:val="Body"/>
      </w:pPr>
      <w:r>
        <w:rPr>
          <w:rtl w:val="0"/>
        </w:rPr>
        <w:t xml:space="preserve">Which if your Ideal Client Profile(s) are affected by </w:t>
      </w:r>
      <w:r>
        <w:rPr>
          <w:rtl w:val="0"/>
        </w:rPr>
        <w:t>“</w:t>
      </w:r>
      <w:r>
        <w:rPr>
          <w:rtl w:val="0"/>
        </w:rPr>
        <w:t>Why Now</w:t>
      </w:r>
      <w:r>
        <w:rPr>
          <w:rtl w:val="0"/>
        </w:rPr>
        <w:t>”</w:t>
      </w:r>
      <w:r>
        <w:rPr>
          <w:rtl w:val="0"/>
        </w:rPr>
        <w:t>?</w:t>
      </w:r>
    </w:p>
    <w:p>
      <w:pPr>
        <w:pStyle w:val="Body"/>
      </w:pPr>
    </w:p>
    <w:p>
      <w:pPr>
        <w:pStyle w:val="Body"/>
        <w:numPr>
          <w:ilvl w:val="0"/>
          <w:numId w:val="11"/>
        </w:numPr>
        <w:spacing w:line="480" w:lineRule="auto"/>
      </w:pP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2"/>
        </w:numPr>
        <w:spacing w:line="480" w:lineRule="auto"/>
      </w:pPr>
      <w:r/>
    </w:p>
    <w:sectPr>
      <w:type w:val="continuous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Montserrat Thin Light">
    <w:charset w:val="00"/>
    <w:family w:val="roman"/>
    <w:pitch w:val="default"/>
  </w:font>
  <w:font w:name="Montserrat ExtraBold">
    <w:charset w:val="00"/>
    <w:family w:val="roman"/>
    <w:pitch w:val="default"/>
  </w:font>
  <w:font w:name="Montserrat Thin Regular">
    <w:charset w:val="00"/>
    <w:family w:val="roman"/>
    <w:pitch w:val="default"/>
  </w:font>
  <w:font w:name="Montserrat Thin Bold">
    <w:charset w:val="00"/>
    <w:family w:val="roman"/>
    <w:pitch w:val="default"/>
  </w:font>
  <w:font w:name="Montserrat Thin Semi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>Private &amp; Confidential</w:t>
    </w:r>
    <w:r>
      <w:tab/>
      <w:tab/>
    </w:r>
    <w:r>
      <w:rPr>
        <w:rtl w:val="0"/>
        <w:lang w:val="en-US"/>
      </w:rPr>
      <w:t xml:space="preserve">Page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rPr/>
      <w:fldChar w:fldCharType="end" w:fldLock="0"/>
    </w:r>
    <w:r>
      <w:rPr>
        <w:rtl w:val="0"/>
        <w:lang w:val="en-US"/>
      </w:rPr>
      <w:t xml:space="preserve"> of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>
      <w:rPr/>
      <w:fldChar w:fldCharType="end" w:fldLock="0"/>
    </w:r>
  </w:p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 xml:space="preserve">© </w:t>
    </w:r>
    <w:r>
      <w:rPr>
        <w:rtl w:val="0"/>
        <w:lang w:val="en-US"/>
      </w:rPr>
      <w:t>Sales Triage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1616724</wp:posOffset>
          </wp:positionH>
          <wp:positionV relativeFrom="page">
            <wp:posOffset>1379891</wp:posOffset>
          </wp:positionV>
          <wp:extent cx="4326608" cy="6120057"/>
          <wp:effectExtent l="0" t="0" r="0" b="0"/>
          <wp:wrapNone/>
          <wp:docPr id="1073741825" name="officeArt object" descr="a4 Watermar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4 Watermark.png" descr="a4 Watermar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26608" cy="61200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  <w:lang w:val="en-US"/>
      </w:rPr>
      <w:t>Why Now?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numPicBullet w:numPicBulletId="0">
    <w:pict>
      <v:shape id="_x0000_s1026" type="#_x0000_t75" style="visibility:visible;width:20.2pt;height:20.2pt;">
        <v:imagedata r:id="rId1" o:title="bullet_circle-blk-resize.png"/>
      </v:shape>
    </w:pict>
  </w:numPicBullet>
  <w:numPicBullet w:numPicBulletId="1">
    <w:pict>
      <v:shape id="_x0000_s1026" type="#_x0000_t75" style="visibility:visible;width:100.0pt;height:90.0pt;">
        <v:imagedata r:id="rId2" o:title="bullet_nb_box-blue.png"/>
      </v:shape>
    </w:pict>
  </w:numPicBullet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left" w:pos="1440"/>
          <w:tab w:val="left" w:pos="1460"/>
          <w:tab w:val="left" w:pos="1480"/>
        </w:tabs>
        <w:ind w:left="388" w:hanging="3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left" w:pos="1440"/>
          <w:tab w:val="left" w:pos="1460"/>
          <w:tab w:val="clear" w:pos="560"/>
        </w:tabs>
        <w:ind w:left="575" w:hanging="5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12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48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84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20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56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92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328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age"/>
  </w:abstractNum>
  <w:abstractNum w:abstractNumId="3">
    <w:multiLevelType w:val="hybridMultilevel"/>
    <w:styleLink w:val="Image"/>
    <w:lvl w:ilvl="0">
      <w:start w:val="1"/>
      <w:numFmt w:val="bullet"/>
      <w:suff w:val="tab"/>
      <w:lvlText w:val="•"/>
      <w:lvlPicBulletId w:val="1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left" w:pos="1440"/>
          <w:tab w:val="left" w:pos="1460"/>
          <w:tab w:val="left" w:pos="1480"/>
          <w:tab w:val="left" w:pos="1500"/>
          <w:tab w:val="left" w:pos="1520"/>
          <w:tab w:val="clear" w:pos="560"/>
        </w:tabs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</w:tabs>
        <w:ind w:left="48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2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</w:tabs>
        <w:ind w:left="72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3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</w:tabs>
        <w:ind w:left="96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4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clear" w:pos="1120"/>
        </w:tabs>
        <w:ind w:left="120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5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44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6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clear" w:pos="1680"/>
        </w:tabs>
        <w:ind w:left="168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7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92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  <w:lvl w:ilvl="8">
      <w:start w:val="1"/>
      <w:numFmt w:val="bullet"/>
      <w:suff w:val="tab"/>
      <w:lvlText w:val="•"/>
      <w:lvlPicBulletId w:val="0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167" w:hanging="2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2"/>
        <w:szCs w:val="1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3"/>
  </w:num>
  <w:num w:numId="9">
    <w:abstractNumId w:val="2"/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Light" w:cs="Arial Unicode MS" w:hAnsi="Montserrat Thin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19"/>
      <w:szCs w:val="1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ExtraBold" w:cs="Arial Unicode MS" w:hAnsi="Montserrat Extra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4498d7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4498D8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Regular" w:cs="Arial Unicode MS" w:hAnsi="Montserrat Thin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13e4c"/>
      <w:spacing w:val="0"/>
      <w:kern w:val="0"/>
      <w:position w:val="0"/>
      <w:sz w:val="25"/>
      <w:szCs w:val="25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223F4C"/>
        </w14:solidFill>
      </w14:textFill>
    </w:rPr>
  </w:style>
  <w:style w:type="paragraph" w:styleId="Heading 2">
    <w:name w:val="Heading 2"/>
    <w:next w:val="Heading 2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Bold" w:cs="Arial Unicode MS" w:hAnsi="Montserrat Thin 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76d7a"/>
      <w:spacing w:val="0"/>
      <w:kern w:val="0"/>
      <w:position w:val="0"/>
      <w:sz w:val="29"/>
      <w:szCs w:val="29"/>
      <w:u w:val="none"/>
      <w:shd w:val="nil" w:color="auto" w:fill="auto"/>
      <w:vertAlign w:val="baseline"/>
      <w14:textOutline>
        <w14:noFill/>
      </w14:textOutline>
      <w14:textFill>
        <w14:solidFill>
          <w14:srgbClr w14:val="576E7A"/>
        </w14:solidFill>
      </w14:textFill>
    </w:rPr>
  </w:style>
  <w:style w:type="paragraph" w:styleId="Heading 3">
    <w:name w:val="Heading 3"/>
    <w:next w:val="Heading 3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SemiBold" w:cs="Arial Unicode MS" w:hAnsi="Montserrat Thin Semi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27"/>
      <w:szCs w:val="27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numbering" w:styleId="Numbered">
    <w:name w:val="Numbered"/>
    <w:pPr>
      <w:numPr>
        <w:numId w:val="1"/>
      </w:numPr>
    </w:pPr>
  </w:style>
  <w:style w:type="numbering" w:styleId="Image">
    <w:name w:val="Image"/>
    <w:pPr>
      <w:numPr>
        <w:numId w:val="8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3.png"/></Relationships>
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Montserrat ExtraBold"/>
        <a:ea typeface="Montserrat ExtraBold"/>
        <a:cs typeface="Montserrat ExtraBold"/>
      </a:majorFont>
      <a:minorFont>
        <a:latin typeface="Montserrat Thin Bold"/>
        <a:ea typeface="Montserrat Thin Bold"/>
        <a:cs typeface="Montserrat Thin Bold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933" u="none" kumimoji="0" normalizeH="0">
            <a:ln>
              <a:noFill/>
            </a:ln>
            <a:solidFill>
              <a:srgbClr val="8F9FA6"/>
            </a:solidFill>
            <a:effectLst/>
            <a:uFillTx/>
            <a:latin typeface="Montserrat Thin Light"/>
            <a:ea typeface="Montserrat Thin Light"/>
            <a:cs typeface="Montserrat Thin Light"/>
            <a:sym typeface="Montserrat Thin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1233" u="none" kumimoji="0" normalizeH="0">
            <a:ln>
              <a:noFill/>
            </a:ln>
            <a:solidFill>
              <a:srgbClr val="223F4C"/>
            </a:solidFill>
            <a:effectLst/>
            <a:uFillTx/>
            <a:latin typeface="Montserrat Thin Regular"/>
            <a:ea typeface="Montserrat Thin Regular"/>
            <a:cs typeface="Montserrat Thin Regular"/>
            <a:sym typeface="Montserrat Thin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